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5E3ED1" w:rsidRDefault="00643085" w:rsidP="00813D34">
      <w:pPr>
        <w:jc w:val="center"/>
        <w:rPr>
          <w:rFonts w:ascii="Bodoni MT" w:hAnsi="Bodoni MT" w:cs="Tahoma"/>
          <w:color w:val="008000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r w:rsidR="005E3ED1" w:rsidRPr="005E3ED1">
        <w:rPr>
          <w:rFonts w:ascii="Verdana" w:hAnsi="Verdana"/>
          <w:color w:val="00B050"/>
        </w:rPr>
        <w:t>Trazabilidad de medicamentos y productos médicos</w:t>
      </w:r>
      <w:r w:rsidR="005E3ED1" w:rsidRPr="005E3ED1">
        <w:rPr>
          <w:rFonts w:ascii="Bodoni MT" w:hAnsi="Bodoni MT" w:cs="Tahoma"/>
          <w:color w:val="00B050"/>
        </w:rPr>
        <w:t xml:space="preserve"> 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DB6971">
        <w:rPr>
          <w:rFonts w:ascii="Bodoni MT" w:hAnsi="Bodoni MT" w:cs="Tahoma"/>
          <w:color w:val="008000"/>
        </w:rPr>
        <w:t>1 de octubre</w:t>
      </w:r>
      <w:r w:rsidR="002E05BC">
        <w:rPr>
          <w:rFonts w:ascii="Bodoni MT" w:hAnsi="Bodoni MT" w:cs="Tahoma"/>
          <w:color w:val="008000"/>
        </w:rPr>
        <w:t xml:space="preserve"> </w:t>
      </w:r>
      <w:r w:rsidR="00305D19">
        <w:rPr>
          <w:rFonts w:ascii="Bodoni MT" w:hAnsi="Bodoni MT" w:cs="Tahoma"/>
          <w:color w:val="008000"/>
        </w:rPr>
        <w:t xml:space="preserve"> de 2019</w:t>
      </w:r>
    </w:p>
    <w:p w:rsidR="00643085" w:rsidRPr="00813D34" w:rsidRDefault="00DB6971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  <w:r>
        <w:rPr>
          <w:rFonts w:ascii="Bodoni MT" w:hAnsi="Bodoni MT" w:cs="Tahoma"/>
          <w:color w:val="FF0000"/>
        </w:rPr>
        <w:t>Inscripción</w:t>
      </w:r>
      <w:r w:rsidR="00F700BA">
        <w:rPr>
          <w:rFonts w:ascii="Bodoni MT" w:hAnsi="Bodoni MT" w:cs="Tahoma"/>
          <w:color w:val="FF0000"/>
        </w:rPr>
        <w:t xml:space="preserve"> hasta</w:t>
      </w:r>
      <w:r>
        <w:rPr>
          <w:rFonts w:ascii="Bodoni MT" w:hAnsi="Bodoni MT" w:cs="Tahoma"/>
          <w:color w:val="FF0000"/>
        </w:rPr>
        <w:t>:</w:t>
      </w:r>
      <w:r w:rsidR="00F700BA">
        <w:rPr>
          <w:rFonts w:ascii="Bodoni MT" w:hAnsi="Bodoni MT" w:cs="Tahoma"/>
          <w:color w:val="FF0000"/>
        </w:rPr>
        <w:t xml:space="preserve"> </w:t>
      </w: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san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movil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156968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156968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156968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156968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5E3ED1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Efectivo en pesos (no contrareembolso)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5E3ED1">
              <w:rPr>
                <w:rFonts w:ascii="Bodoni MT" w:hAnsi="Bodoni MT" w:cs="Tahoma"/>
                <w:sz w:val="20"/>
                <w:szCs w:val="20"/>
              </w:rPr>
              <w:t>7200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57547B">
              <w:rPr>
                <w:rFonts w:ascii="Bodoni MT" w:hAnsi="Bodoni MT" w:cs="Tahoma"/>
                <w:sz w:val="20"/>
                <w:szCs w:val="20"/>
              </w:rPr>
              <w:t>7200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Banco Credicoop, Sucursal 119 – Monserrat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156968"/>
    <w:rsid w:val="002420D4"/>
    <w:rsid w:val="002E05BC"/>
    <w:rsid w:val="00305D19"/>
    <w:rsid w:val="00385B4B"/>
    <w:rsid w:val="0057547B"/>
    <w:rsid w:val="005E3ED1"/>
    <w:rsid w:val="00606679"/>
    <w:rsid w:val="00643085"/>
    <w:rsid w:val="0074767C"/>
    <w:rsid w:val="00762672"/>
    <w:rsid w:val="00813D34"/>
    <w:rsid w:val="008A3579"/>
    <w:rsid w:val="008F545C"/>
    <w:rsid w:val="00BD3A83"/>
    <w:rsid w:val="00CD285C"/>
    <w:rsid w:val="00D71740"/>
    <w:rsid w:val="00DB6971"/>
    <w:rsid w:val="00DB6E2B"/>
    <w:rsid w:val="00E43215"/>
    <w:rsid w:val="00E57DDF"/>
    <w:rsid w:val="00F66C0E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belen</cp:lastModifiedBy>
  <cp:revision>3</cp:revision>
  <cp:lastPrinted>2015-09-10T14:59:00Z</cp:lastPrinted>
  <dcterms:created xsi:type="dcterms:W3CDTF">2019-09-18T14:45:00Z</dcterms:created>
  <dcterms:modified xsi:type="dcterms:W3CDTF">2019-09-18T15:23:00Z</dcterms:modified>
</cp:coreProperties>
</file>